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5695" w14:textId="77777777" w:rsidR="001D1662" w:rsidRDefault="00DE2336" w:rsidP="001D101C">
      <w:pPr>
        <w:pStyle w:val="berschrift1"/>
        <w:spacing w:before="0" w:line="240" w:lineRule="auto"/>
      </w:pPr>
      <w:r w:rsidRPr="00DE2336">
        <w:rPr>
          <w:noProof/>
          <w:u w:val="none"/>
          <w:lang w:eastAsia="de-DE"/>
        </w:rPr>
        <w:drawing>
          <wp:anchor distT="0" distB="0" distL="114300" distR="114300" simplePos="0" relativeHeight="251664384" behindDoc="1" locked="0" layoutInCell="1" allowOverlap="1" wp14:anchorId="573B912A" wp14:editId="233CEA00">
            <wp:simplePos x="0" y="0"/>
            <wp:positionH relativeFrom="column">
              <wp:posOffset>8556625</wp:posOffset>
            </wp:positionH>
            <wp:positionV relativeFrom="paragraph">
              <wp:posOffset>-147955</wp:posOffset>
            </wp:positionV>
            <wp:extent cx="716280" cy="800735"/>
            <wp:effectExtent l="0" t="0" r="7620" b="0"/>
            <wp:wrapThrough wrapText="bothSides">
              <wp:wrapPolygon edited="0">
                <wp:start x="10915" y="0"/>
                <wp:lineTo x="0" y="1542"/>
                <wp:lineTo x="0" y="15416"/>
                <wp:lineTo x="8043" y="16444"/>
                <wp:lineTo x="9191" y="21069"/>
                <wp:lineTo x="14936" y="21069"/>
                <wp:lineTo x="17234" y="21069"/>
                <wp:lineTo x="21255" y="17986"/>
                <wp:lineTo x="21255" y="2056"/>
                <wp:lineTo x="16085" y="0"/>
                <wp:lineTo x="10915" y="0"/>
              </wp:wrapPolygon>
            </wp:wrapThrough>
            <wp:docPr id="6" name="Grafik 6" descr="Kostenlose Vektorgrafiken zum Thema Glühbi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Vektorgrafiken zum Thema Glühbir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336">
        <w:rPr>
          <w:u w:val="none"/>
        </w:rPr>
        <w:t xml:space="preserve">        </w:t>
      </w:r>
      <w:r w:rsidR="00E27101">
        <w:t>Übersicht</w:t>
      </w:r>
      <w:r w:rsidR="00101161">
        <w:t>: Satzglieder</w:t>
      </w:r>
    </w:p>
    <w:p w14:paraId="3BC17496" w14:textId="77777777" w:rsidR="00101161" w:rsidRDefault="00101161" w:rsidP="008F07EB">
      <w:pPr>
        <w:spacing w:before="0" w:line="240" w:lineRule="auto"/>
      </w:pPr>
      <w:r>
        <w:t xml:space="preserve">Satzglieder kannst du mithilfe der </w:t>
      </w:r>
      <w:r w:rsidRPr="008C5B02">
        <w:rPr>
          <w:b/>
        </w:rPr>
        <w:t>Umstellprobe</w:t>
      </w:r>
      <w:r>
        <w:t xml:space="preserve"> feststellen: Da im Vorfeld nur ein Satzglied stehen kann, ist alles, was </w:t>
      </w:r>
      <w:r w:rsidRPr="00BB2D85">
        <w:rPr>
          <w:i/>
          <w:iCs/>
        </w:rPr>
        <w:t>vor dem Prädikat</w:t>
      </w:r>
      <w:r>
        <w:t xml:space="preserve"> stehen kann und einen grammatisch korrekten Satz darstellt, ein Satzglied.</w:t>
      </w: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1526"/>
        <w:gridCol w:w="7229"/>
        <w:gridCol w:w="5954"/>
      </w:tblGrid>
      <w:tr w:rsidR="00101161" w14:paraId="70EEFBAC" w14:textId="77777777" w:rsidTr="00E03F89">
        <w:tc>
          <w:tcPr>
            <w:tcW w:w="1526" w:type="dxa"/>
          </w:tcPr>
          <w:p w14:paraId="07A26BE6" w14:textId="77777777" w:rsidR="00101161" w:rsidRPr="00101161" w:rsidRDefault="00101161" w:rsidP="008F07EB">
            <w:pPr>
              <w:spacing w:line="276" w:lineRule="auto"/>
              <w:jc w:val="center"/>
              <w:rPr>
                <w:b/>
              </w:rPr>
            </w:pPr>
            <w:r w:rsidRPr="00101161">
              <w:rPr>
                <w:b/>
              </w:rPr>
              <w:t>Satzglied</w:t>
            </w:r>
          </w:p>
        </w:tc>
        <w:tc>
          <w:tcPr>
            <w:tcW w:w="7229" w:type="dxa"/>
          </w:tcPr>
          <w:p w14:paraId="7D11FC04" w14:textId="77777777" w:rsidR="00101161" w:rsidRPr="00101161" w:rsidRDefault="00101161" w:rsidP="008F07EB">
            <w:pPr>
              <w:spacing w:line="276" w:lineRule="auto"/>
              <w:jc w:val="center"/>
              <w:rPr>
                <w:b/>
              </w:rPr>
            </w:pPr>
            <w:r w:rsidRPr="00101161">
              <w:rPr>
                <w:b/>
              </w:rPr>
              <w:t>Kennzeichen</w:t>
            </w:r>
          </w:p>
        </w:tc>
        <w:tc>
          <w:tcPr>
            <w:tcW w:w="5954" w:type="dxa"/>
          </w:tcPr>
          <w:p w14:paraId="35FE1EC3" w14:textId="77777777" w:rsidR="00101161" w:rsidRPr="00101161" w:rsidRDefault="00101161" w:rsidP="008F07EB">
            <w:pPr>
              <w:spacing w:line="276" w:lineRule="auto"/>
              <w:jc w:val="center"/>
              <w:rPr>
                <w:b/>
              </w:rPr>
            </w:pPr>
            <w:r w:rsidRPr="00101161">
              <w:rPr>
                <w:b/>
              </w:rPr>
              <w:t>Beispiel</w:t>
            </w:r>
          </w:p>
        </w:tc>
      </w:tr>
      <w:tr w:rsidR="00101161" w14:paraId="740F0AC0" w14:textId="77777777" w:rsidTr="00E03F89">
        <w:tc>
          <w:tcPr>
            <w:tcW w:w="1526" w:type="dxa"/>
          </w:tcPr>
          <w:p w14:paraId="1B39F7B6" w14:textId="77777777" w:rsidR="00101161" w:rsidRDefault="00101161" w:rsidP="00101161">
            <w:r w:rsidRPr="00101161">
              <w:rPr>
                <w:u w:val="double"/>
              </w:rPr>
              <w:t>Prädikat</w:t>
            </w:r>
          </w:p>
        </w:tc>
        <w:tc>
          <w:tcPr>
            <w:tcW w:w="7229" w:type="dxa"/>
          </w:tcPr>
          <w:p w14:paraId="3A3E019F" w14:textId="6649C711" w:rsidR="00C5258E" w:rsidRDefault="00101161" w:rsidP="003751DA">
            <w:pPr>
              <w:spacing w:line="240" w:lineRule="auto"/>
            </w:pPr>
            <w:r>
              <w:t xml:space="preserve">ist ein </w:t>
            </w:r>
            <w:r w:rsidR="00F02B13">
              <w:t xml:space="preserve">finites (=gebeugtes=konjugiertes) </w:t>
            </w:r>
            <w:r w:rsidRPr="00E27101">
              <w:rPr>
                <w:b/>
              </w:rPr>
              <w:t>Verb</w:t>
            </w:r>
            <w:r>
              <w:t xml:space="preserve"> und gibt somit die Handlung wi</w:t>
            </w:r>
            <w:r w:rsidR="003D3A06">
              <w:t>e</w:t>
            </w:r>
            <w:r w:rsidR="00C5258E">
              <w:t>der</w:t>
            </w:r>
          </w:p>
          <w:p w14:paraId="19E0CF45" w14:textId="2AAF0787" w:rsidR="00176854" w:rsidRDefault="00F02B13" w:rsidP="003751DA">
            <w:pPr>
              <w:spacing w:line="240" w:lineRule="auto"/>
            </w:pPr>
            <w:r>
              <w:t>Manchmal besteht das Prädikat auch aus Prädikativ und einer finiten Form z.B. des Hilfsverbs „sein“</w:t>
            </w:r>
            <w:r w:rsidR="00176854">
              <w:t xml:space="preserve"> oder der Verben „heißen“, „nennen“, „scheinen“ u.a.</w:t>
            </w:r>
          </w:p>
        </w:tc>
        <w:tc>
          <w:tcPr>
            <w:tcW w:w="5954" w:type="dxa"/>
          </w:tcPr>
          <w:p w14:paraId="607C4ED9" w14:textId="77777777" w:rsidR="00101161" w:rsidRDefault="00101161" w:rsidP="003751DA">
            <w:pPr>
              <w:spacing w:line="240" w:lineRule="auto"/>
            </w:pPr>
            <w:r>
              <w:t xml:space="preserve">Der Mann </w:t>
            </w:r>
            <w:r w:rsidRPr="00101161">
              <w:rPr>
                <w:u w:val="double"/>
              </w:rPr>
              <w:t>geht</w:t>
            </w:r>
            <w:r>
              <w:t xml:space="preserve"> in die Schule.</w:t>
            </w:r>
          </w:p>
          <w:p w14:paraId="4435C96B" w14:textId="77777777" w:rsidR="00101161" w:rsidRDefault="00101161" w:rsidP="003751DA">
            <w:pPr>
              <w:spacing w:line="240" w:lineRule="auto"/>
            </w:pPr>
            <w:r>
              <w:t xml:space="preserve">Er </w:t>
            </w:r>
            <w:r w:rsidRPr="00101161">
              <w:rPr>
                <w:u w:val="double"/>
              </w:rPr>
              <w:t>hat</w:t>
            </w:r>
            <w:r>
              <w:t xml:space="preserve"> gestern mit mir </w:t>
            </w:r>
            <w:r w:rsidRPr="00101161">
              <w:rPr>
                <w:u w:val="double"/>
              </w:rPr>
              <w:t>telefoniert</w:t>
            </w:r>
            <w:r>
              <w:t>.</w:t>
            </w:r>
          </w:p>
          <w:p w14:paraId="4E727005" w14:textId="77777777" w:rsidR="00F02B13" w:rsidRDefault="00F02B13" w:rsidP="003751DA">
            <w:pPr>
              <w:spacing w:line="240" w:lineRule="auto"/>
            </w:pPr>
            <w:r w:rsidRPr="00F02B13">
              <w:rPr>
                <w:u w:val="single"/>
              </w:rPr>
              <w:t>Die Lampe</w:t>
            </w:r>
            <w:r>
              <w:t xml:space="preserve"> </w:t>
            </w:r>
            <w:r w:rsidRPr="00F02B13">
              <w:rPr>
                <w:u w:val="double"/>
              </w:rPr>
              <w:t>ist hell</w:t>
            </w:r>
            <w:r>
              <w:t>.</w:t>
            </w:r>
          </w:p>
          <w:p w14:paraId="1BE9D14C" w14:textId="31CADA0E" w:rsidR="00176854" w:rsidRDefault="00176854" w:rsidP="003751DA">
            <w:pPr>
              <w:spacing w:line="240" w:lineRule="auto"/>
            </w:pPr>
            <w:r w:rsidRPr="00176854">
              <w:rPr>
                <w:u w:val="single"/>
              </w:rPr>
              <w:t>Ich</w:t>
            </w:r>
            <w:r>
              <w:t xml:space="preserve"> </w:t>
            </w:r>
            <w:r w:rsidRPr="00176854">
              <w:rPr>
                <w:u w:val="double"/>
              </w:rPr>
              <w:t>heiße Petra</w:t>
            </w:r>
            <w:r>
              <w:t>.</w:t>
            </w:r>
          </w:p>
        </w:tc>
      </w:tr>
      <w:tr w:rsidR="00101161" w14:paraId="64385F6A" w14:textId="77777777" w:rsidTr="00E03F89">
        <w:tc>
          <w:tcPr>
            <w:tcW w:w="1526" w:type="dxa"/>
          </w:tcPr>
          <w:p w14:paraId="001C6629" w14:textId="77777777" w:rsidR="00101161" w:rsidRPr="00101161" w:rsidRDefault="00457784" w:rsidP="00101161">
            <w:pPr>
              <w:rPr>
                <w:u w:val="double"/>
              </w:rPr>
            </w:pPr>
            <w:r>
              <w:rPr>
                <w:noProof/>
                <w:u w:val="dash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E9D17F" wp14:editId="0F16EAA1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297815</wp:posOffset>
                      </wp:positionV>
                      <wp:extent cx="198120" cy="0"/>
                      <wp:effectExtent l="0" t="76200" r="11430" b="11430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FF93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4" o:spid="_x0000_s1026" type="#_x0000_t32" style="position:absolute;margin-left:-22.25pt;margin-top:23.45pt;width:15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u w:val="singl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33CEC4" wp14:editId="479042D1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290195</wp:posOffset>
                      </wp:positionV>
                      <wp:extent cx="510540" cy="3695700"/>
                      <wp:effectExtent l="0" t="0" r="22860" b="19050"/>
                      <wp:wrapNone/>
                      <wp:docPr id="11" name="Runde Klammer link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695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F56B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Runde Klammer links 11" o:spid="_x0000_s1026" type="#_x0000_t85" style="position:absolute;margin-left:-46.85pt;margin-top:22.85pt;width:40.2pt;height:29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" adj="249" strokecolor="black [3040]"/>
                  </w:pict>
                </mc:Fallback>
              </mc:AlternateContent>
            </w:r>
            <w:r w:rsidR="00101161" w:rsidRPr="00101161">
              <w:rPr>
                <w:u w:val="single"/>
              </w:rPr>
              <w:t>Subjekt</w:t>
            </w:r>
          </w:p>
        </w:tc>
        <w:tc>
          <w:tcPr>
            <w:tcW w:w="7229" w:type="dxa"/>
          </w:tcPr>
          <w:p w14:paraId="5C87D07D" w14:textId="64BA9DEF" w:rsidR="00101161" w:rsidRDefault="00101161" w:rsidP="003751DA">
            <w:pPr>
              <w:spacing w:line="240" w:lineRule="auto"/>
            </w:pPr>
            <w:r>
              <w:t xml:space="preserve">steht immer im </w:t>
            </w:r>
            <w:r w:rsidRPr="00E27101">
              <w:rPr>
                <w:b/>
              </w:rPr>
              <w:t>Nominativ</w:t>
            </w:r>
            <w:r>
              <w:t xml:space="preserve"> (</w:t>
            </w:r>
            <w:r w:rsidR="00176854">
              <w:t>W</w:t>
            </w:r>
            <w:r>
              <w:t>er oder was?)</w:t>
            </w:r>
          </w:p>
          <w:p w14:paraId="615641F2" w14:textId="1A40B10B" w:rsidR="00101161" w:rsidRDefault="00101161" w:rsidP="003751DA">
            <w:pPr>
              <w:spacing w:line="240" w:lineRule="auto"/>
            </w:pPr>
            <w:r>
              <w:t xml:space="preserve">kann </w:t>
            </w:r>
            <w:r w:rsidR="003B5835">
              <w:t xml:space="preserve">z.B. </w:t>
            </w:r>
            <w:r>
              <w:t xml:space="preserve">ein </w:t>
            </w:r>
            <w:r w:rsidRPr="000C7969">
              <w:rPr>
                <w:i/>
              </w:rPr>
              <w:t>Nomen</w:t>
            </w:r>
            <w:r>
              <w:t xml:space="preserve">, eine </w:t>
            </w:r>
            <w:r w:rsidRPr="000C7969">
              <w:rPr>
                <w:i/>
              </w:rPr>
              <w:t>Nominalgruppe</w:t>
            </w:r>
            <w:r>
              <w:t xml:space="preserve"> oder ein </w:t>
            </w:r>
            <w:r w:rsidRPr="000C7969">
              <w:rPr>
                <w:i/>
              </w:rPr>
              <w:t>Pronomen</w:t>
            </w:r>
            <w:r>
              <w:t xml:space="preserve"> sein</w:t>
            </w:r>
          </w:p>
        </w:tc>
        <w:tc>
          <w:tcPr>
            <w:tcW w:w="5954" w:type="dxa"/>
          </w:tcPr>
          <w:p w14:paraId="452CD6C7" w14:textId="3088AB8D" w:rsidR="00101161" w:rsidRDefault="00101161" w:rsidP="003751DA">
            <w:pPr>
              <w:spacing w:line="240" w:lineRule="auto"/>
            </w:pPr>
            <w:r w:rsidRPr="00101161">
              <w:rPr>
                <w:u w:val="single"/>
              </w:rPr>
              <w:t>Die Frau/ Eine Gruppe reicher Touristen/</w:t>
            </w:r>
            <w:r w:rsidR="00CF7C06">
              <w:rPr>
                <w:u w:val="single"/>
              </w:rPr>
              <w:t xml:space="preserve"> Er</w:t>
            </w:r>
            <w:r>
              <w:t xml:space="preserve"> will nicht mit mir reden. </w:t>
            </w:r>
          </w:p>
        </w:tc>
      </w:tr>
      <w:tr w:rsidR="00101161" w14:paraId="6786AEBB" w14:textId="77777777" w:rsidTr="00E03F89">
        <w:tc>
          <w:tcPr>
            <w:tcW w:w="1526" w:type="dxa"/>
          </w:tcPr>
          <w:p w14:paraId="61B15E84" w14:textId="77777777" w:rsidR="00101161" w:rsidRPr="00DE2336" w:rsidRDefault="00457784" w:rsidP="00101161">
            <w:pPr>
              <w:rPr>
                <w:u w:val="wave"/>
              </w:rPr>
            </w:pPr>
            <w:r>
              <w:rPr>
                <w:noProof/>
                <w:u w:val="wave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603175" wp14:editId="79560DB2">
                      <wp:simplePos x="0" y="0"/>
                      <wp:positionH relativeFrom="column">
                        <wp:posOffset>-442595</wp:posOffset>
                      </wp:positionH>
                      <wp:positionV relativeFrom="paragraph">
                        <wp:posOffset>365760</wp:posOffset>
                      </wp:positionV>
                      <wp:extent cx="358140" cy="2476500"/>
                      <wp:effectExtent l="0" t="0" r="22860" b="19050"/>
                      <wp:wrapNone/>
                      <wp:docPr id="10" name="Runde Klammer link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476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75C0F" id="Runde Klammer links 10" o:spid="_x0000_s1026" type="#_x0000_t85" style="position:absolute;margin-left:-34.85pt;margin-top:28.8pt;width:28.2pt;height:1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" adj="260" strokecolor="black [3040]"/>
                  </w:pict>
                </mc:Fallback>
              </mc:AlternateContent>
            </w:r>
            <w:r>
              <w:rPr>
                <w:noProof/>
                <w:u w:val="dash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586EB4" wp14:editId="5C9BF822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365760</wp:posOffset>
                      </wp:positionV>
                      <wp:extent cx="198120" cy="0"/>
                      <wp:effectExtent l="0" t="76200" r="11430" b="114300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A2DB5" id="Gerade Verbindung mit Pfeil 13" o:spid="_x0000_s1026" type="#_x0000_t32" style="position:absolute;margin-left:-22.25pt;margin-top:28.8pt;width:15.6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" strokecolor="black [3040]">
                      <v:stroke endarrow="open"/>
                    </v:shape>
                  </w:pict>
                </mc:Fallback>
              </mc:AlternateContent>
            </w:r>
            <w:r w:rsidR="00101161" w:rsidRPr="00DE2336">
              <w:rPr>
                <w:u w:val="wave"/>
              </w:rPr>
              <w:t>Objekt</w:t>
            </w:r>
          </w:p>
        </w:tc>
        <w:tc>
          <w:tcPr>
            <w:tcW w:w="7229" w:type="dxa"/>
          </w:tcPr>
          <w:p w14:paraId="6C83D534" w14:textId="3CA5246F" w:rsidR="00101161" w:rsidRDefault="00101161" w:rsidP="00101161">
            <w:r>
              <w:t xml:space="preserve">ist </w:t>
            </w:r>
            <w:r w:rsidR="007B3CA2">
              <w:t>meistens</w:t>
            </w:r>
            <w:r>
              <w:t xml:space="preserve"> ein </w:t>
            </w:r>
            <w:r w:rsidRPr="00E27101">
              <w:rPr>
                <w:b/>
              </w:rPr>
              <w:t>Nomen</w:t>
            </w:r>
            <w:r w:rsidR="006E0986">
              <w:rPr>
                <w:b/>
              </w:rPr>
              <w:t xml:space="preserve"> </w:t>
            </w:r>
            <w:r w:rsidR="006E0986">
              <w:t xml:space="preserve">oder </w:t>
            </w:r>
            <w:r w:rsidR="006E0986">
              <w:rPr>
                <w:b/>
              </w:rPr>
              <w:t>Pronomen</w:t>
            </w:r>
            <w:r>
              <w:t xml:space="preserve">, kann sowohl als </w:t>
            </w:r>
            <w:r w:rsidRPr="00B51428">
              <w:rPr>
                <w:i/>
              </w:rPr>
              <w:t>Genitiv</w:t>
            </w:r>
            <w:r>
              <w:t xml:space="preserve">-, </w:t>
            </w:r>
            <w:r w:rsidRPr="00B51428">
              <w:rPr>
                <w:i/>
              </w:rPr>
              <w:t>Dativ</w:t>
            </w:r>
            <w:r w:rsidR="00E03F89">
              <w:rPr>
                <w:i/>
              </w:rPr>
              <w:t>-</w:t>
            </w:r>
            <w:r w:rsidR="00E03F89">
              <w:t>,</w:t>
            </w:r>
            <w:r>
              <w:t xml:space="preserve"> </w:t>
            </w:r>
            <w:r w:rsidRPr="00B51428">
              <w:rPr>
                <w:i/>
              </w:rPr>
              <w:t>Akkusativ</w:t>
            </w:r>
            <w:r w:rsidR="00E03F89">
              <w:rPr>
                <w:i/>
              </w:rPr>
              <w:t xml:space="preserve">- </w:t>
            </w:r>
            <w:r w:rsidR="00E03F89">
              <w:t xml:space="preserve">oder </w:t>
            </w:r>
            <w:r w:rsidR="00E03F89">
              <w:rPr>
                <w:i/>
              </w:rPr>
              <w:t>Präpositional</w:t>
            </w:r>
            <w:r w:rsidRPr="00B51428">
              <w:rPr>
                <w:i/>
              </w:rPr>
              <w:t>objekt</w:t>
            </w:r>
            <w:r>
              <w:t xml:space="preserve"> vorkommen </w:t>
            </w:r>
            <w:r w:rsidRPr="00E03F89">
              <w:rPr>
                <w:sz w:val="22"/>
              </w:rPr>
              <w:t>(abhängig vom Prädikat)</w:t>
            </w:r>
          </w:p>
        </w:tc>
        <w:tc>
          <w:tcPr>
            <w:tcW w:w="5954" w:type="dxa"/>
          </w:tcPr>
          <w:p w14:paraId="18971145" w14:textId="77777777" w:rsidR="00E03F89" w:rsidRDefault="00101161" w:rsidP="00BB2D85">
            <w:pPr>
              <w:spacing w:line="240" w:lineRule="auto"/>
            </w:pPr>
            <w:r>
              <w:t xml:space="preserve">Sie schreibt </w:t>
            </w:r>
            <w:r w:rsidRPr="00DE2336">
              <w:rPr>
                <w:u w:val="wave"/>
              </w:rPr>
              <w:t xml:space="preserve">ihm </w:t>
            </w:r>
            <w:r w:rsidR="00D8237C">
              <w:t>(D</w:t>
            </w:r>
            <w:r w:rsidR="00DA56D6">
              <w:t>at.-</w:t>
            </w:r>
            <w:r w:rsidR="00D8237C">
              <w:t>O</w:t>
            </w:r>
            <w:r w:rsidR="00DA56D6">
              <w:t>.</w:t>
            </w:r>
            <w:r w:rsidR="00D8237C">
              <w:t xml:space="preserve">) </w:t>
            </w:r>
            <w:r w:rsidRPr="00DE2336">
              <w:rPr>
                <w:u w:val="wave"/>
              </w:rPr>
              <w:t>einen Brief</w:t>
            </w:r>
            <w:r w:rsidR="00D8237C">
              <w:rPr>
                <w:u w:val="dotted"/>
              </w:rPr>
              <w:t xml:space="preserve"> </w:t>
            </w:r>
            <w:r w:rsidR="00D8237C" w:rsidRPr="00DE2336">
              <w:t>(</w:t>
            </w:r>
            <w:proofErr w:type="spellStart"/>
            <w:r w:rsidR="00D8237C" w:rsidRPr="00DE2336">
              <w:t>A</w:t>
            </w:r>
            <w:r w:rsidR="00DA56D6" w:rsidRPr="00DE2336">
              <w:t>kk</w:t>
            </w:r>
            <w:proofErr w:type="spellEnd"/>
            <w:r w:rsidR="00DA56D6" w:rsidRPr="00DE2336">
              <w:t>-</w:t>
            </w:r>
            <w:r w:rsidR="00D8237C" w:rsidRPr="00DE2336">
              <w:t>O</w:t>
            </w:r>
            <w:r w:rsidR="00DA56D6" w:rsidRPr="00DE2336">
              <w:t>.</w:t>
            </w:r>
            <w:r w:rsidR="00D8237C" w:rsidRPr="00DE2336">
              <w:t>)</w:t>
            </w:r>
            <w:r w:rsidRPr="00DE2336">
              <w:t>.</w:t>
            </w:r>
            <w:r w:rsidR="00E03F89">
              <w:t xml:space="preserve"> Sie wartet </w:t>
            </w:r>
            <w:r w:rsidR="00E03F89" w:rsidRPr="00DE2336">
              <w:rPr>
                <w:b/>
                <w:u w:val="wave"/>
              </w:rPr>
              <w:t>auf</w:t>
            </w:r>
            <w:r w:rsidR="00E03F89" w:rsidRPr="00DE2336">
              <w:rPr>
                <w:u w:val="wave"/>
              </w:rPr>
              <w:t xml:space="preserve"> seine Antwort</w:t>
            </w:r>
            <w:r w:rsidR="00E03F89">
              <w:rPr>
                <w:u w:val="dash"/>
              </w:rPr>
              <w:t xml:space="preserve"> </w:t>
            </w:r>
            <w:r w:rsidR="00E03F89">
              <w:t>(</w:t>
            </w:r>
            <w:proofErr w:type="spellStart"/>
            <w:r w:rsidR="00E03F89">
              <w:t>Präp</w:t>
            </w:r>
            <w:proofErr w:type="spellEnd"/>
            <w:r w:rsidR="00E03F89">
              <w:t xml:space="preserve">.-O.).  </w:t>
            </w:r>
          </w:p>
          <w:p w14:paraId="767E54C3" w14:textId="77777777" w:rsidR="00101161" w:rsidRDefault="00101161" w:rsidP="00BB2D85">
            <w:pPr>
              <w:spacing w:line="240" w:lineRule="auto"/>
            </w:pPr>
            <w:r>
              <w:t xml:space="preserve">Ich bezichtige </w:t>
            </w:r>
            <w:r w:rsidRPr="00DE2336">
              <w:rPr>
                <w:u w:val="wave"/>
              </w:rPr>
              <w:t>den Mann</w:t>
            </w:r>
            <w:r>
              <w:t xml:space="preserve"> </w:t>
            </w:r>
            <w:r w:rsidR="00D8237C">
              <w:t>(A</w:t>
            </w:r>
            <w:r w:rsidR="00DA56D6">
              <w:t>kk.-</w:t>
            </w:r>
            <w:r w:rsidR="00D8237C">
              <w:t>O</w:t>
            </w:r>
            <w:r w:rsidR="00DA56D6">
              <w:t>.</w:t>
            </w:r>
            <w:r w:rsidR="00D8237C">
              <w:t xml:space="preserve">) </w:t>
            </w:r>
            <w:r w:rsidRPr="00DE2336">
              <w:rPr>
                <w:u w:val="wave"/>
              </w:rPr>
              <w:t>der Spionage</w:t>
            </w:r>
            <w:r w:rsidR="00D8237C">
              <w:rPr>
                <w:u w:val="dotted"/>
              </w:rPr>
              <w:t xml:space="preserve"> </w:t>
            </w:r>
            <w:r w:rsidR="00D8237C" w:rsidRPr="00D8237C">
              <w:t>(G</w:t>
            </w:r>
            <w:r w:rsidR="00DA56D6">
              <w:t>en.-</w:t>
            </w:r>
            <w:r w:rsidR="00D8237C" w:rsidRPr="00D8237C">
              <w:t>O</w:t>
            </w:r>
            <w:r w:rsidR="00DA56D6">
              <w:t>.</w:t>
            </w:r>
            <w:r w:rsidR="00D8237C" w:rsidRPr="00D8237C">
              <w:t>)</w:t>
            </w:r>
            <w:r w:rsidRPr="00D8237C">
              <w:t>.</w:t>
            </w:r>
            <w:r>
              <w:t xml:space="preserve"> </w:t>
            </w:r>
          </w:p>
        </w:tc>
      </w:tr>
      <w:tr w:rsidR="00101161" w14:paraId="67D010D1" w14:textId="77777777" w:rsidTr="00E03F89">
        <w:tc>
          <w:tcPr>
            <w:tcW w:w="1526" w:type="dxa"/>
          </w:tcPr>
          <w:p w14:paraId="34EA195F" w14:textId="77777777" w:rsidR="00101161" w:rsidRPr="00DE2336" w:rsidRDefault="00457784" w:rsidP="00101161">
            <w:pPr>
              <w:rPr>
                <w:u w:val="dash"/>
              </w:rPr>
            </w:pPr>
            <w:r>
              <w:rPr>
                <w:noProof/>
                <w:u w:val="dash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8B1D38" wp14:editId="01ECEAA1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360680</wp:posOffset>
                      </wp:positionV>
                      <wp:extent cx="198120" cy="1066800"/>
                      <wp:effectExtent l="0" t="0" r="11430" b="19050"/>
                      <wp:wrapNone/>
                      <wp:docPr id="9" name="Runde Klammer link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066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256FC" id="Runde Klammer links 9" o:spid="_x0000_s1026" type="#_x0000_t85" style="position:absolute;margin-left:-22.25pt;margin-top:28.4pt;width:15.6pt;height:8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" adj="334" strokecolor="black [3040]"/>
                  </w:pict>
                </mc:Fallback>
              </mc:AlternateContent>
            </w:r>
            <w:r>
              <w:rPr>
                <w:noProof/>
                <w:u w:val="dash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F1CA92" wp14:editId="6EF54A0F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360680</wp:posOffset>
                      </wp:positionV>
                      <wp:extent cx="198120" cy="0"/>
                      <wp:effectExtent l="0" t="76200" r="11430" b="11430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0FD64" id="Gerade Verbindung mit Pfeil 12" o:spid="_x0000_s1026" type="#_x0000_t32" style="position:absolute;margin-left:-22.25pt;margin-top:28.4pt;width:15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" strokecolor="black [3040]">
                      <v:stroke endarrow="open"/>
                    </v:shape>
                  </w:pict>
                </mc:Fallback>
              </mc:AlternateContent>
            </w:r>
            <w:r w:rsidR="00101161" w:rsidRPr="00DE2336">
              <w:rPr>
                <w:u w:val="dash"/>
              </w:rPr>
              <w:t>Adverbiale Bestimmung</w:t>
            </w:r>
          </w:p>
        </w:tc>
        <w:tc>
          <w:tcPr>
            <w:tcW w:w="7229" w:type="dxa"/>
          </w:tcPr>
          <w:p w14:paraId="13DC1866" w14:textId="77777777" w:rsidR="00101161" w:rsidRDefault="00252DC6" w:rsidP="008F15E5">
            <w:pPr>
              <w:spacing w:after="0" w:line="276" w:lineRule="auto"/>
              <w:rPr>
                <w:b/>
                <w:bCs/>
              </w:rPr>
            </w:pPr>
            <w:r>
              <w:rPr>
                <w:bCs/>
              </w:rPr>
              <w:t>informier</w:t>
            </w:r>
            <w:r w:rsidR="008F15E5">
              <w:rPr>
                <w:bCs/>
              </w:rPr>
              <w:t>t</w:t>
            </w:r>
            <w:r w:rsidR="00E27101">
              <w:rPr>
                <w:bCs/>
              </w:rPr>
              <w:t xml:space="preserve"> </w:t>
            </w:r>
            <w:r w:rsidR="00E27101" w:rsidRPr="00E27101">
              <w:rPr>
                <w:bCs/>
              </w:rPr>
              <w:t xml:space="preserve">über die </w:t>
            </w:r>
            <w:r w:rsidR="00E27101" w:rsidRPr="00E27101">
              <w:rPr>
                <w:b/>
                <w:bCs/>
              </w:rPr>
              <w:t>näheren Umstände eines Geschehens</w:t>
            </w:r>
            <w:r w:rsidR="00E27101">
              <w:rPr>
                <w:b/>
                <w:bCs/>
              </w:rPr>
              <w:t>:</w:t>
            </w:r>
          </w:p>
          <w:p w14:paraId="7DA0AE15" w14:textId="3935F424" w:rsidR="00D5274C" w:rsidRPr="007B3CA2" w:rsidRDefault="00E27101" w:rsidP="008F15E5">
            <w:pPr>
              <w:spacing w:after="0" w:line="276" w:lineRule="auto"/>
              <w:rPr>
                <w:bCs/>
                <w:i/>
              </w:rPr>
            </w:pPr>
            <w:r>
              <w:rPr>
                <w:bCs/>
              </w:rPr>
              <w:t>Wann? Wie lange</w:t>
            </w:r>
            <w:r w:rsidR="00D5274C">
              <w:rPr>
                <w:bCs/>
              </w:rPr>
              <w:t>?</w:t>
            </w:r>
            <w:r>
              <w:rPr>
                <w:bCs/>
              </w:rPr>
              <w:t xml:space="preserve"> </w:t>
            </w:r>
            <w:r w:rsidR="007B3CA2">
              <w:rPr>
                <w:bCs/>
              </w:rPr>
              <w:t>(</w:t>
            </w:r>
            <w:proofErr w:type="gramStart"/>
            <w:r w:rsidRPr="00D5274C">
              <w:rPr>
                <w:bCs/>
                <w:i/>
              </w:rPr>
              <w:t>temporal</w:t>
            </w:r>
            <w:r w:rsidR="007B3CA2">
              <w:rPr>
                <w:bCs/>
                <w:i/>
              </w:rPr>
              <w:t>)</w:t>
            </w:r>
            <w:r w:rsidR="007B3CA2">
              <w:rPr>
                <w:bCs/>
              </w:rPr>
              <w:t xml:space="preserve">   </w:t>
            </w:r>
            <w:proofErr w:type="gramEnd"/>
            <w:r w:rsidR="007B3CA2">
              <w:rPr>
                <w:bCs/>
              </w:rPr>
              <w:t xml:space="preserve">        </w:t>
            </w:r>
            <w:r>
              <w:rPr>
                <w:bCs/>
              </w:rPr>
              <w:t xml:space="preserve">Warum? </w:t>
            </w:r>
            <w:r w:rsidR="007B3CA2">
              <w:rPr>
                <w:bCs/>
              </w:rPr>
              <w:t>(</w:t>
            </w:r>
            <w:r w:rsidRPr="00D5274C">
              <w:rPr>
                <w:bCs/>
                <w:i/>
              </w:rPr>
              <w:t>kausal</w:t>
            </w:r>
            <w:r w:rsidR="007B3CA2">
              <w:rPr>
                <w:bCs/>
                <w:i/>
              </w:rPr>
              <w:t>)</w:t>
            </w:r>
            <w:r>
              <w:rPr>
                <w:bCs/>
              </w:rPr>
              <w:t xml:space="preserve"> </w:t>
            </w:r>
          </w:p>
          <w:p w14:paraId="18436234" w14:textId="4E474044" w:rsidR="00E27101" w:rsidRPr="00E27101" w:rsidRDefault="00E27101" w:rsidP="008F15E5">
            <w:pPr>
              <w:spacing w:after="0" w:line="276" w:lineRule="auto"/>
            </w:pPr>
            <w:r>
              <w:rPr>
                <w:bCs/>
              </w:rPr>
              <w:t>Wie?</w:t>
            </w:r>
            <w:r w:rsidR="007B3CA2">
              <w:rPr>
                <w:bCs/>
              </w:rPr>
              <w:t xml:space="preserve"> (</w:t>
            </w:r>
            <w:proofErr w:type="gramStart"/>
            <w:r w:rsidRPr="00D5274C">
              <w:rPr>
                <w:bCs/>
                <w:i/>
              </w:rPr>
              <w:t>modal</w:t>
            </w:r>
            <w:r w:rsidR="007B3CA2">
              <w:rPr>
                <w:bCs/>
                <w:i/>
              </w:rPr>
              <w:t>)</w:t>
            </w:r>
            <w:r w:rsidR="007B3CA2">
              <w:rPr>
                <w:bCs/>
              </w:rPr>
              <w:t xml:space="preserve">   </w:t>
            </w:r>
            <w:proofErr w:type="gramEnd"/>
            <w:r w:rsidR="007B3CA2">
              <w:rPr>
                <w:bCs/>
              </w:rPr>
              <w:t xml:space="preserve">                                      </w:t>
            </w:r>
            <w:r>
              <w:rPr>
                <w:bCs/>
              </w:rPr>
              <w:t>Wo? Wohin?</w:t>
            </w:r>
            <w:r w:rsidR="00D5274C">
              <w:rPr>
                <w:bCs/>
              </w:rPr>
              <w:t xml:space="preserve"> Woher?</w:t>
            </w:r>
            <w:r>
              <w:rPr>
                <w:bCs/>
              </w:rPr>
              <w:t xml:space="preserve">  </w:t>
            </w:r>
            <w:r w:rsidR="007B3CA2">
              <w:rPr>
                <w:bCs/>
              </w:rPr>
              <w:t>(</w:t>
            </w:r>
            <w:r w:rsidRPr="00D5274C">
              <w:rPr>
                <w:bCs/>
                <w:i/>
              </w:rPr>
              <w:t>lokal</w:t>
            </w:r>
            <w:r w:rsidR="007B3CA2">
              <w:rPr>
                <w:bCs/>
                <w:i/>
              </w:rPr>
              <w:t>)</w:t>
            </w:r>
            <w:r>
              <w:rPr>
                <w:bCs/>
              </w:rPr>
              <w:t xml:space="preserve"> </w:t>
            </w:r>
          </w:p>
        </w:tc>
        <w:tc>
          <w:tcPr>
            <w:tcW w:w="5954" w:type="dxa"/>
          </w:tcPr>
          <w:p w14:paraId="1470D4F1" w14:textId="40438B6E" w:rsidR="00CF7C06" w:rsidRDefault="00FE7733" w:rsidP="00101161">
            <w:r w:rsidRPr="00DE2336">
              <w:rPr>
                <w:u w:val="dash"/>
              </w:rPr>
              <w:t>Nach der Schule</w:t>
            </w:r>
            <w:r>
              <w:t xml:space="preserve"> (</w:t>
            </w:r>
            <w:proofErr w:type="gramStart"/>
            <w:r w:rsidR="007B3CA2">
              <w:t>t</w:t>
            </w:r>
            <w:r>
              <w:t>)</w:t>
            </w:r>
            <w:r w:rsidR="00CF7C06">
              <w:t xml:space="preserve">   </w:t>
            </w:r>
            <w:proofErr w:type="gramEnd"/>
            <w:r w:rsidR="00CF7C06">
              <w:t xml:space="preserve"> </w:t>
            </w:r>
            <w:r>
              <w:t xml:space="preserve"> fuhr er </w:t>
            </w:r>
            <w:r w:rsidR="00CF7C06">
              <w:t xml:space="preserve">      </w:t>
            </w:r>
            <w:r w:rsidR="003D3A06" w:rsidRPr="00DE2336">
              <w:rPr>
                <w:u w:val="dash"/>
              </w:rPr>
              <w:t xml:space="preserve">krankheitsbedingt </w:t>
            </w:r>
            <w:r w:rsidR="003D3A06">
              <w:t>(</w:t>
            </w:r>
            <w:r w:rsidR="007B3CA2">
              <w:t>k</w:t>
            </w:r>
            <w:r w:rsidR="003D3A06">
              <w:t xml:space="preserve">) </w:t>
            </w:r>
          </w:p>
          <w:p w14:paraId="6C1B210E" w14:textId="41C5887C" w:rsidR="00101161" w:rsidRDefault="00CF7C06" w:rsidP="00101161">
            <w:r>
              <w:rPr>
                <w:u w:val="dash"/>
              </w:rPr>
              <w:t>s</w:t>
            </w:r>
            <w:r w:rsidR="00FE7733" w:rsidRPr="00DE2336">
              <w:rPr>
                <w:u w:val="dash"/>
              </w:rPr>
              <w:t>chnell</w:t>
            </w:r>
            <w:r>
              <w:rPr>
                <w:u w:val="dash"/>
              </w:rPr>
              <w:t xml:space="preserve"> </w:t>
            </w:r>
            <w:r w:rsidR="00FE7733" w:rsidRPr="00FE7733">
              <w:t>(</w:t>
            </w:r>
            <w:r w:rsidR="007B3CA2">
              <w:t>m</w:t>
            </w:r>
            <w:r w:rsidR="00FE7733" w:rsidRPr="00FE7733">
              <w:t xml:space="preserve">) </w:t>
            </w:r>
            <w:r>
              <w:t xml:space="preserve">          </w:t>
            </w:r>
            <w:r w:rsidR="00FE7733" w:rsidRPr="00DE2336">
              <w:rPr>
                <w:u w:val="dash"/>
              </w:rPr>
              <w:t>nach Hause</w:t>
            </w:r>
            <w:r w:rsidR="00FE7733">
              <w:t xml:space="preserve"> (</w:t>
            </w:r>
            <w:r w:rsidR="007B3CA2">
              <w:t>l</w:t>
            </w:r>
            <w:r w:rsidR="00FE7733">
              <w:t>).</w:t>
            </w:r>
          </w:p>
        </w:tc>
      </w:tr>
      <w:tr w:rsidR="008F15E5" w14:paraId="1B297D95" w14:textId="77777777" w:rsidTr="00E03F89">
        <w:tc>
          <w:tcPr>
            <w:tcW w:w="1526" w:type="dxa"/>
          </w:tcPr>
          <w:p w14:paraId="34221025" w14:textId="77777777" w:rsidR="008F15E5" w:rsidRPr="008F15E5" w:rsidRDefault="008F15E5" w:rsidP="008F15E5">
            <w:pPr>
              <w:spacing w:line="240" w:lineRule="auto"/>
              <w:rPr>
                <w:b/>
              </w:rPr>
            </w:pPr>
            <w:r w:rsidRPr="008F15E5">
              <w:rPr>
                <w:b/>
              </w:rPr>
              <w:t>Satzgliedteil</w:t>
            </w:r>
          </w:p>
        </w:tc>
        <w:tc>
          <w:tcPr>
            <w:tcW w:w="7229" w:type="dxa"/>
          </w:tcPr>
          <w:p w14:paraId="19D23CB3" w14:textId="77777777" w:rsidR="008F15E5" w:rsidRDefault="008F15E5" w:rsidP="008F15E5">
            <w:pPr>
              <w:spacing w:line="240" w:lineRule="auto"/>
              <w:rPr>
                <w:bCs/>
              </w:rPr>
            </w:pPr>
          </w:p>
        </w:tc>
        <w:tc>
          <w:tcPr>
            <w:tcW w:w="5954" w:type="dxa"/>
          </w:tcPr>
          <w:p w14:paraId="316F7007" w14:textId="77777777" w:rsidR="008F15E5" w:rsidRPr="00DE2336" w:rsidRDefault="008F15E5" w:rsidP="008F15E5">
            <w:pPr>
              <w:spacing w:line="240" w:lineRule="auto"/>
              <w:rPr>
                <w:u w:val="dash"/>
              </w:rPr>
            </w:pPr>
          </w:p>
        </w:tc>
      </w:tr>
      <w:tr w:rsidR="008F07EB" w14:paraId="3F7D2BE6" w14:textId="77777777" w:rsidTr="00E03F89">
        <w:tc>
          <w:tcPr>
            <w:tcW w:w="1526" w:type="dxa"/>
          </w:tcPr>
          <w:p w14:paraId="21C38A15" w14:textId="77777777" w:rsidR="008F07EB" w:rsidRDefault="008F15E5" w:rsidP="00101161">
            <w:pPr>
              <w:rPr>
                <w:b/>
              </w:rPr>
            </w:pPr>
            <w:r w:rsidRPr="00457784">
              <w:rPr>
                <w:b/>
                <w:u w:val="dash"/>
              </w:rPr>
              <w:t>Attribut</w:t>
            </w:r>
          </w:p>
          <w:p w14:paraId="65951002" w14:textId="77777777" w:rsidR="00457784" w:rsidRDefault="00457784" w:rsidP="00101161">
            <w:pPr>
              <w:rPr>
                <w:b/>
              </w:rPr>
            </w:pPr>
            <w:r w:rsidRPr="00457784">
              <w:rPr>
                <w:b/>
                <w:u w:val="wave"/>
              </w:rPr>
              <w:t>Attribut</w:t>
            </w:r>
          </w:p>
          <w:p w14:paraId="22940867" w14:textId="77777777" w:rsidR="00457784" w:rsidRPr="008F07EB" w:rsidRDefault="00457784" w:rsidP="00101161">
            <w:r w:rsidRPr="00457784">
              <w:rPr>
                <w:b/>
                <w:u w:val="single"/>
              </w:rPr>
              <w:t>Attribut</w:t>
            </w:r>
          </w:p>
        </w:tc>
        <w:tc>
          <w:tcPr>
            <w:tcW w:w="7229" w:type="dxa"/>
          </w:tcPr>
          <w:p w14:paraId="24130B92" w14:textId="66CE4D47" w:rsidR="008F07EB" w:rsidRDefault="008F15E5" w:rsidP="008F15E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liefert</w:t>
            </w:r>
            <w:r w:rsidR="008F07EB">
              <w:rPr>
                <w:bCs/>
              </w:rPr>
              <w:t xml:space="preserve"> genauere Informationen zu einem Nomen oder einer Nominalgruppe: </w:t>
            </w:r>
            <w:r w:rsidR="008F07EB" w:rsidRPr="008F07EB">
              <w:rPr>
                <w:bCs/>
                <w:i/>
              </w:rPr>
              <w:t>Was für ein</w:t>
            </w:r>
            <w:r>
              <w:rPr>
                <w:bCs/>
              </w:rPr>
              <w:t>? Sie kann</w:t>
            </w:r>
            <w:r w:rsidR="008F07EB">
              <w:rPr>
                <w:bCs/>
              </w:rPr>
              <w:t xml:space="preserve"> </w:t>
            </w:r>
            <w:r w:rsidR="008F07EB" w:rsidRPr="008F07EB">
              <w:rPr>
                <w:b/>
                <w:bCs/>
              </w:rPr>
              <w:t>voran</w:t>
            </w:r>
            <w:r w:rsidR="008F07EB">
              <w:rPr>
                <w:bCs/>
              </w:rPr>
              <w:t xml:space="preserve">- oder </w:t>
            </w:r>
            <w:r w:rsidR="008F07EB" w:rsidRPr="008F07EB">
              <w:rPr>
                <w:b/>
                <w:bCs/>
              </w:rPr>
              <w:t>nachgestellt</w:t>
            </w:r>
            <w:r>
              <w:rPr>
                <w:bCs/>
              </w:rPr>
              <w:t xml:space="preserve"> sein und kann</w:t>
            </w:r>
            <w:r w:rsidR="008F07EB">
              <w:rPr>
                <w:bCs/>
              </w:rPr>
              <w:t xml:space="preserve"> nur gemeinsam mit dem Satzglied, dem sie beigefügt </w:t>
            </w:r>
            <w:r w:rsidR="007B3CA2">
              <w:rPr>
                <w:bCs/>
              </w:rPr>
              <w:t>ist,</w:t>
            </w:r>
            <w:r w:rsidR="008F07EB">
              <w:rPr>
                <w:bCs/>
              </w:rPr>
              <w:t xml:space="preserve"> umgestellt werden. Sie k</w:t>
            </w:r>
            <w:r w:rsidR="007B3CA2">
              <w:rPr>
                <w:bCs/>
              </w:rPr>
              <w:t>ann</w:t>
            </w:r>
            <w:r w:rsidR="008F07EB">
              <w:rPr>
                <w:bCs/>
              </w:rPr>
              <w:t xml:space="preserve"> nicht im Vorfeld stehen.</w:t>
            </w:r>
          </w:p>
          <w:p w14:paraId="09AFA3B4" w14:textId="77777777" w:rsidR="008F15E5" w:rsidRDefault="008F15E5" w:rsidP="009C1205">
            <w:pPr>
              <w:spacing w:line="276" w:lineRule="auto"/>
              <w:rPr>
                <w:bCs/>
              </w:rPr>
            </w:pPr>
            <w:r w:rsidRPr="008F15E5">
              <w:rPr>
                <w:bCs/>
              </w:rPr>
              <w:sym w:font="Wingdings" w:char="F0E0"/>
            </w:r>
            <w:r>
              <w:rPr>
                <w:bCs/>
              </w:rPr>
              <w:t xml:space="preserve"> </w:t>
            </w:r>
            <w:r w:rsidR="009C1205">
              <w:rPr>
                <w:bCs/>
              </w:rPr>
              <w:t>wird als Teil des Satzgliedes wie das übergeordnete Satzglied behandelt (inkl. Unterstreichung)</w:t>
            </w:r>
          </w:p>
        </w:tc>
        <w:tc>
          <w:tcPr>
            <w:tcW w:w="5954" w:type="dxa"/>
          </w:tcPr>
          <w:p w14:paraId="3227E4B1" w14:textId="62AB7207" w:rsidR="008F07EB" w:rsidRPr="008F07EB" w:rsidRDefault="003751DA" w:rsidP="00F33F49">
            <w:r>
              <w:t>d</w:t>
            </w:r>
            <w:r w:rsidR="008F07EB">
              <w:t xml:space="preserve">ie </w:t>
            </w:r>
            <w:r w:rsidR="008F07EB" w:rsidRPr="008F07EB">
              <w:rPr>
                <w:b/>
              </w:rPr>
              <w:t>alte</w:t>
            </w:r>
            <w:r w:rsidR="008F07EB">
              <w:t xml:space="preserve"> Geschichte (Adjektiv)</w:t>
            </w:r>
            <w:r>
              <w:t>;</w:t>
            </w:r>
            <w:r w:rsidR="008F07EB">
              <w:t xml:space="preserve"> eine </w:t>
            </w:r>
            <w:r w:rsidR="008F07EB" w:rsidRPr="00F33F49">
              <w:rPr>
                <w:b/>
              </w:rPr>
              <w:t>versunkene</w:t>
            </w:r>
            <w:r w:rsidR="008F07EB">
              <w:t xml:space="preserve"> Stadt (</w:t>
            </w:r>
            <w:r w:rsidR="00F33F49">
              <w:t>Partizip</w:t>
            </w:r>
            <w:r w:rsidR="008F07EB">
              <w:t>)</w:t>
            </w:r>
            <w:r>
              <w:t>;</w:t>
            </w:r>
            <w:r w:rsidR="008F07EB">
              <w:t xml:space="preserve"> der Dschungel </w:t>
            </w:r>
            <w:r w:rsidR="008F07EB" w:rsidRPr="00F33F49">
              <w:rPr>
                <w:b/>
              </w:rPr>
              <w:t>von Honduras</w:t>
            </w:r>
            <w:r w:rsidR="008F07EB">
              <w:t xml:space="preserve"> (Präpositionalgruppe)</w:t>
            </w:r>
            <w:r>
              <w:t>;</w:t>
            </w:r>
            <w:r w:rsidR="008F07EB">
              <w:t xml:space="preserve"> das Unterholz </w:t>
            </w:r>
            <w:r w:rsidR="008F07EB" w:rsidRPr="00F33F49">
              <w:rPr>
                <w:b/>
              </w:rPr>
              <w:t>des Dschungels</w:t>
            </w:r>
            <w:r w:rsidR="008F07EB">
              <w:t xml:space="preserve"> (Genitiv)</w:t>
            </w:r>
            <w:r>
              <w:t>;</w:t>
            </w:r>
            <w:r w:rsidR="008F07EB">
              <w:t xml:space="preserve"> das Haus, </w:t>
            </w:r>
            <w:r w:rsidR="008F07EB" w:rsidRPr="00F33F49">
              <w:rPr>
                <w:b/>
              </w:rPr>
              <w:t>das ich mag</w:t>
            </w:r>
            <w:r w:rsidR="008F07EB">
              <w:t xml:space="preserve"> (Relativsatz),</w:t>
            </w:r>
            <w:r w:rsidR="00F33F49">
              <w:t xml:space="preserve"> is</w:t>
            </w:r>
            <w:r>
              <w:t xml:space="preserve">t …;        </w:t>
            </w:r>
            <w:r w:rsidR="008F07EB">
              <w:t xml:space="preserve">Karl, </w:t>
            </w:r>
            <w:r w:rsidR="008F07EB" w:rsidRPr="00F33F49">
              <w:rPr>
                <w:b/>
              </w:rPr>
              <w:t>Schüler der Klasse 7</w:t>
            </w:r>
            <w:r w:rsidR="00F33F49">
              <w:rPr>
                <w:b/>
              </w:rPr>
              <w:t xml:space="preserve"> </w:t>
            </w:r>
            <w:r w:rsidR="00F33F49">
              <w:t>(Apposition)</w:t>
            </w:r>
            <w:r w:rsidR="008F07EB">
              <w:t>, ist…</w:t>
            </w:r>
          </w:p>
        </w:tc>
      </w:tr>
    </w:tbl>
    <w:p w14:paraId="4009E8FA" w14:textId="77777777" w:rsidR="00101161" w:rsidRPr="001D101C" w:rsidRDefault="00101161" w:rsidP="00101161">
      <w:pPr>
        <w:rPr>
          <w:sz w:val="2"/>
        </w:rPr>
      </w:pPr>
      <w:r>
        <w:t xml:space="preserve"> </w:t>
      </w:r>
    </w:p>
    <w:sectPr w:rsidR="00101161" w:rsidRPr="001D101C" w:rsidSect="001D101C">
      <w:headerReference w:type="default" r:id="rId7"/>
      <w:pgSz w:w="16838" w:h="11906" w:orient="landscape"/>
      <w:pgMar w:top="709" w:right="113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0B53" w14:textId="77777777" w:rsidR="00681B69" w:rsidRDefault="00681B69" w:rsidP="00CE59A0">
      <w:pPr>
        <w:spacing w:before="0" w:after="0" w:line="240" w:lineRule="auto"/>
      </w:pPr>
      <w:r>
        <w:separator/>
      </w:r>
    </w:p>
  </w:endnote>
  <w:endnote w:type="continuationSeparator" w:id="0">
    <w:p w14:paraId="127C9C0E" w14:textId="77777777" w:rsidR="00681B69" w:rsidRDefault="00681B69" w:rsidP="00CE59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8542" w14:textId="77777777" w:rsidR="00681B69" w:rsidRDefault="00681B69" w:rsidP="00CE59A0">
      <w:pPr>
        <w:spacing w:before="0" w:after="0" w:line="240" w:lineRule="auto"/>
      </w:pPr>
      <w:r>
        <w:separator/>
      </w:r>
    </w:p>
  </w:footnote>
  <w:footnote w:type="continuationSeparator" w:id="0">
    <w:p w14:paraId="34231249" w14:textId="77777777" w:rsidR="00681B69" w:rsidRDefault="00681B69" w:rsidP="00CE59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7BBB" w14:textId="6185C325" w:rsidR="00CE59A0" w:rsidRDefault="00CE59A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3449680" wp14:editId="11A44FE2">
              <wp:simplePos x="0" y="0"/>
              <wp:positionH relativeFrom="margin">
                <wp:align>left</wp:align>
              </wp:positionH>
              <wp:positionV relativeFrom="topMargin">
                <wp:posOffset>85725</wp:posOffset>
              </wp:positionV>
              <wp:extent cx="3676650" cy="35242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35242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8FF0F" w14:textId="100065DB" w:rsidR="00CE59A0" w:rsidRPr="0002279C" w:rsidRDefault="0002279C" w:rsidP="0002279C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Deutsch-</w:t>
                          </w:r>
                          <w:proofErr w:type="gramStart"/>
                          <w:r w:rsidR="00DE2336"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Basiswissen</w:t>
                          </w:r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CE59A0"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am</w:t>
                          </w:r>
                          <w:proofErr w:type="gramEnd"/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AEG Ulm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87FA5" wp14:editId="7A3A2C1E">
                                <wp:extent cx="237600" cy="162000"/>
                                <wp:effectExtent l="0" t="0" r="0" b="952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600" cy="16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  <w:r w:rsidR="00FD130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c</w:t>
                          </w:r>
                          <w:r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  <w:r w:rsidR="00CE59A0" w:rsidRPr="0002279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49680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6.75pt;width:289.5pt;height:27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" o:allowincell="f" filled="f" stroked="f">
              <v:textbox inset=",0,,0">
                <w:txbxContent>
                  <w:p w14:paraId="5AA8FF0F" w14:textId="100065DB" w:rsidR="00CE59A0" w:rsidRPr="0002279C" w:rsidRDefault="0002279C" w:rsidP="0002279C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Deutsch-</w:t>
                    </w:r>
                    <w:proofErr w:type="gramStart"/>
                    <w:r w:rsidR="00DE2336"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Basiswissen</w:t>
                    </w:r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CE59A0"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am</w:t>
                    </w:r>
                    <w:proofErr w:type="gramEnd"/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AEG Ulm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8387FA5" wp14:editId="7A3A2C1E">
                          <wp:extent cx="237600" cy="162000"/>
                          <wp:effectExtent l="0" t="0" r="0" b="952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600" cy="1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  <w:r w:rsidR="00FD130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</w:t>
                    </w:r>
                    <w:r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)</w:t>
                    </w:r>
                    <w:r w:rsidR="00CE59A0" w:rsidRPr="000227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                                                                         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61"/>
    <w:rsid w:val="0002279C"/>
    <w:rsid w:val="000C01C1"/>
    <w:rsid w:val="000C7969"/>
    <w:rsid w:val="00101161"/>
    <w:rsid w:val="00152A99"/>
    <w:rsid w:val="00176854"/>
    <w:rsid w:val="001D101C"/>
    <w:rsid w:val="001D1662"/>
    <w:rsid w:val="00252DC6"/>
    <w:rsid w:val="003751DA"/>
    <w:rsid w:val="003B5835"/>
    <w:rsid w:val="003D3A06"/>
    <w:rsid w:val="003F394A"/>
    <w:rsid w:val="00457784"/>
    <w:rsid w:val="004A0ACC"/>
    <w:rsid w:val="005726D7"/>
    <w:rsid w:val="005A56CE"/>
    <w:rsid w:val="005F174B"/>
    <w:rsid w:val="0064634D"/>
    <w:rsid w:val="00681B69"/>
    <w:rsid w:val="006E0986"/>
    <w:rsid w:val="00725AD9"/>
    <w:rsid w:val="007B3CA2"/>
    <w:rsid w:val="007F3C89"/>
    <w:rsid w:val="008C5B02"/>
    <w:rsid w:val="008F07EB"/>
    <w:rsid w:val="008F15E5"/>
    <w:rsid w:val="009B7F9E"/>
    <w:rsid w:val="009C1205"/>
    <w:rsid w:val="00A022F4"/>
    <w:rsid w:val="00B27755"/>
    <w:rsid w:val="00B37B91"/>
    <w:rsid w:val="00B51428"/>
    <w:rsid w:val="00B56329"/>
    <w:rsid w:val="00B63F9F"/>
    <w:rsid w:val="00BB2D85"/>
    <w:rsid w:val="00C45D6E"/>
    <w:rsid w:val="00C5258E"/>
    <w:rsid w:val="00CA4B96"/>
    <w:rsid w:val="00CE59A0"/>
    <w:rsid w:val="00CF7C06"/>
    <w:rsid w:val="00D400DE"/>
    <w:rsid w:val="00D5274C"/>
    <w:rsid w:val="00D8237C"/>
    <w:rsid w:val="00DA56D6"/>
    <w:rsid w:val="00DE2336"/>
    <w:rsid w:val="00E03F89"/>
    <w:rsid w:val="00E27101"/>
    <w:rsid w:val="00E64E5F"/>
    <w:rsid w:val="00EC0D21"/>
    <w:rsid w:val="00F02B13"/>
    <w:rsid w:val="00F03FF8"/>
    <w:rsid w:val="00F25BD8"/>
    <w:rsid w:val="00F33F49"/>
    <w:rsid w:val="00F35F57"/>
    <w:rsid w:val="00FD130D"/>
    <w:rsid w:val="00FE7733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2E8BB"/>
  <w15:docId w15:val="{7B500A4B-A205-4431-BB6A-0FB64BA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A99"/>
    <w:pPr>
      <w:spacing w:before="120" w:after="120" w:line="360" w:lineRule="auto"/>
    </w:pPr>
    <w:rPr>
      <w:rFonts w:ascii="Calibri" w:eastAsiaTheme="majorEastAsia" w:hAnsi="Calibri" w:cstheme="majorBidi"/>
      <w:sz w:val="24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152A99"/>
    <w:pPr>
      <w:keepNext/>
      <w:keepLines/>
      <w:spacing w:after="0" w:line="276" w:lineRule="auto"/>
      <w:ind w:left="720" w:hanging="360"/>
      <w:jc w:val="center"/>
      <w:outlineLvl w:val="0"/>
    </w:pPr>
    <w:rPr>
      <w:rFonts w:ascii="Segoe Script" w:hAnsi="Segoe Script"/>
      <w:b/>
      <w:bCs/>
      <w:sz w:val="3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sid w:val="004A0ACC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paragraph" w:customStyle="1" w:styleId="Arbeitsblatt">
    <w:name w:val="Arbeitsblatt"/>
    <w:link w:val="ArbeitsblattZchn"/>
    <w:qFormat/>
    <w:rsid w:val="009B7F9E"/>
    <w:pPr>
      <w:suppressLineNumbers/>
      <w:tabs>
        <w:tab w:val="left" w:pos="284"/>
        <w:tab w:val="right" w:pos="9072"/>
      </w:tabs>
      <w:autoSpaceDE w:val="0"/>
      <w:autoSpaceDN w:val="0"/>
      <w:adjustRightInd w:val="0"/>
      <w:spacing w:after="0" w:line="240" w:lineRule="auto"/>
      <w:ind w:hanging="510"/>
      <w:jc w:val="both"/>
      <w:textAlignment w:val="baseline"/>
    </w:pPr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ArbeitsblattZchn">
    <w:name w:val="Arbeitsblatt Zchn"/>
    <w:link w:val="Arbeitsblatt"/>
    <w:rsid w:val="009B7F9E"/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berschrift1Zchn1">
    <w:name w:val="Überschrift 1 Zchn1"/>
    <w:basedOn w:val="Absatz-Standardschriftart"/>
    <w:link w:val="berschrift1"/>
    <w:uiPriority w:val="9"/>
    <w:rsid w:val="00152A99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table" w:styleId="Tabellenraster">
    <w:name w:val="Table Grid"/>
    <w:basedOn w:val="NormaleTabelle"/>
    <w:uiPriority w:val="59"/>
    <w:rsid w:val="0010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E59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59A0"/>
    <w:rPr>
      <w:rFonts w:ascii="Calibri" w:eastAsiaTheme="majorEastAsia" w:hAnsi="Calibri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E59A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59A0"/>
    <w:rPr>
      <w:rFonts w:ascii="Calibri" w:eastAsiaTheme="majorEastAsia" w:hAnsi="Calibri" w:cstheme="majorBid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9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9A0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dcterms:created xsi:type="dcterms:W3CDTF">2022-09-02T07:35:00Z</dcterms:created>
  <dcterms:modified xsi:type="dcterms:W3CDTF">2022-09-02T07:35:00Z</dcterms:modified>
</cp:coreProperties>
</file>